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CF35C" w14:textId="77777777" w:rsidR="00DD7009" w:rsidRDefault="00DD7009">
      <w:pPr>
        <w:pStyle w:val="BodyText"/>
        <w:rPr>
          <w:rFonts w:ascii="Times New Roman"/>
          <w:sz w:val="20"/>
        </w:rPr>
      </w:pPr>
    </w:p>
    <w:p w14:paraId="3460EC23" w14:textId="77777777" w:rsidR="00DD7009" w:rsidRDefault="00905AF0">
      <w:pPr>
        <w:pStyle w:val="BodyText"/>
        <w:spacing w:before="92"/>
        <w:ind w:left="100"/>
      </w:pPr>
      <w:bookmarkStart w:id="0" w:name="Untitled"/>
      <w:bookmarkEnd w:id="0"/>
      <w:r>
        <w:t>Bonjour,</w:t>
      </w:r>
    </w:p>
    <w:p w14:paraId="054FBAC8" w14:textId="77777777" w:rsidR="00DD7009" w:rsidRDefault="00DD7009">
      <w:pPr>
        <w:pStyle w:val="BodyText"/>
        <w:spacing w:before="6"/>
        <w:rPr>
          <w:sz w:val="34"/>
        </w:rPr>
      </w:pPr>
    </w:p>
    <w:p w14:paraId="5EBD49BF" w14:textId="77777777" w:rsidR="00DD7009" w:rsidRDefault="00CC6579">
      <w:pPr>
        <w:ind w:left="100"/>
        <w:rPr>
          <w:b/>
          <w:sz w:val="24"/>
        </w:rPr>
      </w:pPr>
      <w:r>
        <w:rPr>
          <w:b/>
          <w:color w:val="303030"/>
          <w:sz w:val="24"/>
        </w:rPr>
        <w:t>Êtes-vous sur la bonne voie financière?</w:t>
      </w:r>
    </w:p>
    <w:p w14:paraId="1EC2FBFB" w14:textId="77777777" w:rsidR="00DD7009" w:rsidRDefault="00DD7009">
      <w:pPr>
        <w:pStyle w:val="BodyText"/>
        <w:spacing w:before="1"/>
        <w:rPr>
          <w:b/>
          <w:sz w:val="26"/>
        </w:rPr>
      </w:pPr>
    </w:p>
    <w:p w14:paraId="39498C9F" w14:textId="77777777" w:rsidR="00DD7009" w:rsidRDefault="009508F9">
      <w:pPr>
        <w:pStyle w:val="BodyText"/>
        <w:spacing w:line="276" w:lineRule="auto"/>
        <w:ind w:left="100" w:right="307"/>
      </w:pPr>
      <w:r>
        <w:rPr>
          <w:color w:val="303030"/>
        </w:rPr>
        <w:t xml:space="preserve">Une personne a déjà dit : « Vous devez vous payer d’abord ». Une bonne idée en soi, mais comme nous le savons tous, nous sommes souvent les derniers à être payés. Les factures, les prêts étudiants, le loyer ont souvent la priorité, mais savez-vous qu’il existe un moyen de se payer d’abord? </w:t>
      </w:r>
    </w:p>
    <w:p w14:paraId="55A491B1" w14:textId="77777777" w:rsidR="00DD7009" w:rsidRDefault="00DD7009">
      <w:pPr>
        <w:pStyle w:val="BodyText"/>
        <w:spacing w:before="7"/>
        <w:rPr>
          <w:sz w:val="27"/>
        </w:rPr>
      </w:pPr>
    </w:p>
    <w:p w14:paraId="25761CA7" w14:textId="77777777" w:rsidR="00DD7009" w:rsidRDefault="00CC6579">
      <w:pPr>
        <w:pStyle w:val="BodyText"/>
        <w:spacing w:line="276" w:lineRule="auto"/>
        <w:ind w:left="100"/>
        <w:rPr>
          <w:color w:val="303030"/>
        </w:rPr>
      </w:pPr>
      <w:r>
        <w:rPr>
          <w:color w:val="303030"/>
        </w:rPr>
        <w:t>En tant que conseillère ou conseiller financier, je peux vous aider à élaborer un plan financier adapté à vos besoins. En en apprenant davantage à votre sujet et en découvrant vos objectifs, je peux vous aider à élaborer une stratégie financière qui peut vous être utile maintenant et qui pourra appuyer votre style de vie à venir. Nous pouvons travailler ensemble afin de déterminer le montant que vous devez épargner et choisir une stratégie de placement qui vous aidera à y parvenir.</w:t>
      </w:r>
    </w:p>
    <w:p w14:paraId="3F35F4FB" w14:textId="77777777" w:rsidR="00204940" w:rsidRDefault="00204940">
      <w:pPr>
        <w:pStyle w:val="BodyText"/>
        <w:spacing w:line="276" w:lineRule="auto"/>
        <w:ind w:left="100"/>
        <w:rPr>
          <w:color w:val="303030"/>
        </w:rPr>
      </w:pPr>
    </w:p>
    <w:p w14:paraId="14041182" w14:textId="22ADFE14" w:rsidR="00204940" w:rsidRPr="006940C5" w:rsidRDefault="00204940">
      <w:pPr>
        <w:pStyle w:val="BodyText"/>
        <w:spacing w:line="276" w:lineRule="auto"/>
        <w:ind w:left="100"/>
      </w:pPr>
      <w:r>
        <w:rPr>
          <w:color w:val="303030"/>
        </w:rPr>
        <w:t xml:space="preserve">Vous voulez voir comment ça fonctionne? </w:t>
      </w:r>
      <w:r w:rsidR="006940C5">
        <w:rPr>
          <w:lang w:val="en-CA"/>
        </w:rPr>
        <w:fldChar w:fldCharType="begin"/>
      </w:r>
      <w:r w:rsidR="006940C5" w:rsidRPr="006940C5">
        <w:instrText>HYPERLINK "https://www.equitable.ca/fr/nos-produits/%C3%A9pargne-et-retraite/identificateur-de-profil-dinvestisseur/"</w:instrText>
      </w:r>
      <w:r w:rsidR="006940C5">
        <w:rPr>
          <w:lang w:val="en-CA"/>
        </w:rPr>
      </w:r>
      <w:r w:rsidR="006940C5">
        <w:rPr>
          <w:lang w:val="en-CA"/>
        </w:rPr>
        <w:fldChar w:fldCharType="separate"/>
      </w:r>
      <w:r w:rsidR="004A32A9" w:rsidRPr="006940C5">
        <w:rPr>
          <w:rStyle w:val="Hyperlink"/>
        </w:rPr>
        <w:t>Pour en savoir davantage.</w:t>
      </w:r>
      <w:r w:rsidR="006940C5">
        <w:rPr>
          <w:lang w:val="en-CA"/>
        </w:rPr>
        <w:fldChar w:fldCharType="end"/>
      </w:r>
    </w:p>
    <w:p w14:paraId="7B207746" w14:textId="77777777" w:rsidR="00DD7009" w:rsidRPr="006940C5" w:rsidRDefault="00DD7009">
      <w:pPr>
        <w:pStyle w:val="BodyText"/>
        <w:spacing w:before="6"/>
        <w:rPr>
          <w:sz w:val="27"/>
        </w:rPr>
      </w:pPr>
    </w:p>
    <w:p w14:paraId="278CAA79" w14:textId="77777777" w:rsidR="009508F9" w:rsidRDefault="00CC6579">
      <w:pPr>
        <w:pStyle w:val="BodyText"/>
        <w:spacing w:line="276" w:lineRule="auto"/>
        <w:ind w:left="100" w:right="98"/>
        <w:rPr>
          <w:color w:val="303030"/>
        </w:rPr>
      </w:pPr>
      <w:r>
        <w:rPr>
          <w:color w:val="303030"/>
        </w:rPr>
        <w:t xml:space="preserve">Pour la plupart des gens comme vous, la meilleure façon de commencer à épargner est par l’entremise d’un régime d'épargne-retraite (RER) ou d’un compte d'épargne libre d'impôt (CELI). Un RER est un compte d'épargne possédant des caractéristiques uniques qui vous permettent de reporter de l'impôt; il constitue ainsi le choix idéal afin d’épargner pour une mise de fonds en vue de l’achat d’une maison ou d’un condo. Il peut également vous aider à poursuivre vos études. Un CELI pourrait s’avérer une option indiquée pour les besoins immédiats ou un fonds d'urgence. </w:t>
      </w:r>
    </w:p>
    <w:p w14:paraId="5A74A91D" w14:textId="77777777" w:rsidR="00204940" w:rsidRDefault="00204940">
      <w:pPr>
        <w:pStyle w:val="BodyText"/>
        <w:spacing w:line="276" w:lineRule="auto"/>
        <w:ind w:left="100" w:right="98"/>
        <w:rPr>
          <w:color w:val="303030"/>
        </w:rPr>
      </w:pPr>
    </w:p>
    <w:p w14:paraId="4888B07A" w14:textId="336DFBEE" w:rsidR="00204940" w:rsidRDefault="00204940">
      <w:pPr>
        <w:pStyle w:val="BodyText"/>
        <w:spacing w:line="276" w:lineRule="auto"/>
        <w:ind w:left="100" w:right="98"/>
        <w:rPr>
          <w:color w:val="303030"/>
        </w:rPr>
      </w:pPr>
      <w:r>
        <w:rPr>
          <w:color w:val="303030"/>
        </w:rPr>
        <w:t xml:space="preserve">Pour en savoir davantage, lisez le blogue sur les </w:t>
      </w:r>
      <w:hyperlink r:id="rId7" w:history="1">
        <w:r w:rsidRPr="004A32A9">
          <w:rPr>
            <w:rStyle w:val="Hyperlink"/>
          </w:rPr>
          <w:t>RE</w:t>
        </w:r>
        <w:r w:rsidRPr="004A32A9">
          <w:rPr>
            <w:rStyle w:val="Hyperlink"/>
          </w:rPr>
          <w:t>R</w:t>
        </w:r>
      </w:hyperlink>
      <w:r>
        <w:rPr>
          <w:color w:val="303030"/>
        </w:rPr>
        <w:t xml:space="preserve"> ou les </w:t>
      </w:r>
      <w:hyperlink r:id="rId8" w:history="1">
        <w:r w:rsidRPr="004A32A9">
          <w:rPr>
            <w:rStyle w:val="Hyperlink"/>
          </w:rPr>
          <w:t>C</w:t>
        </w:r>
        <w:r w:rsidRPr="004A32A9">
          <w:rPr>
            <w:rStyle w:val="Hyperlink"/>
          </w:rPr>
          <w:t>E</w:t>
        </w:r>
        <w:r w:rsidRPr="004A32A9">
          <w:rPr>
            <w:rStyle w:val="Hyperlink"/>
          </w:rPr>
          <w:t>LI</w:t>
        </w:r>
      </w:hyperlink>
      <w:r>
        <w:rPr>
          <w:color w:val="303030"/>
        </w:rPr>
        <w:t>.</w:t>
      </w:r>
      <w:r>
        <w:rPr>
          <w:color w:val="FF0000"/>
        </w:rPr>
        <w:t xml:space="preserve"> </w:t>
      </w:r>
    </w:p>
    <w:p w14:paraId="3EE70439" w14:textId="77777777" w:rsidR="00204940" w:rsidRDefault="00204940">
      <w:pPr>
        <w:pStyle w:val="BodyText"/>
        <w:spacing w:line="276" w:lineRule="auto"/>
        <w:ind w:left="100" w:right="98"/>
        <w:rPr>
          <w:color w:val="303030"/>
        </w:rPr>
      </w:pPr>
    </w:p>
    <w:p w14:paraId="3F99D89F" w14:textId="77777777" w:rsidR="00DD7009" w:rsidRDefault="00CC6579">
      <w:pPr>
        <w:pStyle w:val="BodyText"/>
        <w:spacing w:line="276" w:lineRule="auto"/>
        <w:ind w:left="100" w:right="98"/>
      </w:pPr>
      <w:r>
        <w:rPr>
          <w:color w:val="303030"/>
        </w:rPr>
        <w:t>Un RER et un CELI constitués de fonds indispensables Sélects de l’</w:t>
      </w:r>
      <w:proofErr w:type="spellStart"/>
      <w:r>
        <w:rPr>
          <w:color w:val="303030"/>
        </w:rPr>
        <w:t>Équitable</w:t>
      </w:r>
      <w:r>
        <w:rPr>
          <w:color w:val="303030"/>
          <w:vertAlign w:val="superscript"/>
        </w:rPr>
        <w:t>MD</w:t>
      </w:r>
      <w:proofErr w:type="spellEnd"/>
      <w:r>
        <w:rPr>
          <w:color w:val="303030"/>
        </w:rPr>
        <w:t xml:space="preserve"> représentent deux options excellentes pour les personnes qui recherchent un potentiel de croissance ainsi qu'une protection du capital. Si vous songez à commencer à cotiser à un RER ou à un CELI, ou encore si vous souhaitez comprendre la façon dont ils peuvent vous être profitables, je vous invite à communiquer avec moi.</w:t>
      </w:r>
    </w:p>
    <w:p w14:paraId="0C182468" w14:textId="77777777" w:rsidR="00DD7009" w:rsidRDefault="00DD7009">
      <w:pPr>
        <w:pStyle w:val="BodyText"/>
        <w:rPr>
          <w:sz w:val="26"/>
        </w:rPr>
      </w:pPr>
    </w:p>
    <w:p w14:paraId="153958B0" w14:textId="77777777" w:rsidR="00DD7009" w:rsidRDefault="00CC6579">
      <w:pPr>
        <w:pStyle w:val="BodyText"/>
        <w:spacing w:before="195"/>
        <w:ind w:left="100"/>
      </w:pPr>
      <w:r>
        <w:rPr>
          <w:color w:val="303030"/>
        </w:rPr>
        <w:t>Veuillez agréer mes salutations distinguées.</w:t>
      </w:r>
    </w:p>
    <w:p w14:paraId="540C2689" w14:textId="77777777" w:rsidR="00DD7009" w:rsidRDefault="00DD7009">
      <w:pPr>
        <w:pStyle w:val="BodyText"/>
        <w:rPr>
          <w:sz w:val="26"/>
        </w:rPr>
      </w:pPr>
    </w:p>
    <w:p w14:paraId="712F445C" w14:textId="77777777" w:rsidR="00DD7009" w:rsidRDefault="00DD7009">
      <w:pPr>
        <w:pStyle w:val="BodyText"/>
        <w:rPr>
          <w:sz w:val="26"/>
        </w:rPr>
      </w:pPr>
    </w:p>
    <w:p w14:paraId="3D5E8185" w14:textId="77777777" w:rsidR="00DD7009" w:rsidRDefault="00DD7009">
      <w:pPr>
        <w:pStyle w:val="BodyText"/>
        <w:rPr>
          <w:sz w:val="26"/>
        </w:rPr>
      </w:pPr>
    </w:p>
    <w:p w14:paraId="6D9BAE25" w14:textId="77777777" w:rsidR="00DD7009" w:rsidRDefault="00DD7009">
      <w:pPr>
        <w:pStyle w:val="BodyText"/>
        <w:rPr>
          <w:sz w:val="26"/>
        </w:rPr>
      </w:pPr>
    </w:p>
    <w:p w14:paraId="0874B1B0" w14:textId="77777777" w:rsidR="00DD7009" w:rsidRDefault="00DD7009">
      <w:pPr>
        <w:pStyle w:val="BodyText"/>
        <w:rPr>
          <w:sz w:val="26"/>
        </w:rPr>
      </w:pPr>
    </w:p>
    <w:p w14:paraId="7FD1644E" w14:textId="77777777" w:rsidR="00DD7009" w:rsidRDefault="00DD7009">
      <w:pPr>
        <w:pStyle w:val="BodyText"/>
        <w:rPr>
          <w:sz w:val="26"/>
        </w:rPr>
      </w:pPr>
    </w:p>
    <w:p w14:paraId="037AF7F6" w14:textId="77777777" w:rsidR="00DD7009" w:rsidRDefault="00DD7009">
      <w:pPr>
        <w:pStyle w:val="BodyText"/>
        <w:spacing w:before="5"/>
        <w:rPr>
          <w:sz w:val="29"/>
        </w:rPr>
      </w:pPr>
    </w:p>
    <w:p w14:paraId="1F873E35" w14:textId="77777777" w:rsidR="00DD7009" w:rsidRDefault="00CC6579">
      <w:pPr>
        <w:ind w:left="293"/>
        <w:rPr>
          <w:sz w:val="18"/>
        </w:rPr>
      </w:pPr>
      <w:r>
        <w:rPr>
          <w:color w:val="303030"/>
          <w:sz w:val="18"/>
          <w:vertAlign w:val="superscript"/>
        </w:rPr>
        <w:t>MD</w:t>
      </w:r>
      <w:r>
        <w:rPr>
          <w:color w:val="303030"/>
          <w:sz w:val="18"/>
        </w:rPr>
        <w:t xml:space="preserve"> indique une marque déposée de L'Équitable, compagnie d'assurance vie du Canada.</w:t>
      </w:r>
    </w:p>
    <w:sectPr w:rsidR="00DD7009">
      <w:type w:val="continuous"/>
      <w:pgSz w:w="12240" w:h="15840"/>
      <w:pgMar w:top="1500" w:right="136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53FE4" w14:textId="77777777" w:rsidR="00AC460B" w:rsidRDefault="00AC460B" w:rsidP="00A80AE2">
      <w:r>
        <w:separator/>
      </w:r>
    </w:p>
  </w:endnote>
  <w:endnote w:type="continuationSeparator" w:id="0">
    <w:p w14:paraId="108959B1" w14:textId="77777777" w:rsidR="00AC460B" w:rsidRDefault="00AC460B" w:rsidP="00A8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EC298" w14:textId="77777777" w:rsidR="00AC460B" w:rsidRDefault="00AC460B" w:rsidP="00A80AE2">
      <w:r>
        <w:separator/>
      </w:r>
    </w:p>
  </w:footnote>
  <w:footnote w:type="continuationSeparator" w:id="0">
    <w:p w14:paraId="6C28C73B" w14:textId="77777777" w:rsidR="00AC460B" w:rsidRDefault="00AC460B" w:rsidP="00A80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009"/>
    <w:rsid w:val="001A277F"/>
    <w:rsid w:val="00204940"/>
    <w:rsid w:val="003313E5"/>
    <w:rsid w:val="003D2BD5"/>
    <w:rsid w:val="004A32A9"/>
    <w:rsid w:val="006940C5"/>
    <w:rsid w:val="0081771B"/>
    <w:rsid w:val="00905AF0"/>
    <w:rsid w:val="009508F9"/>
    <w:rsid w:val="00A80AE2"/>
    <w:rsid w:val="00AC460B"/>
    <w:rsid w:val="00B10415"/>
    <w:rsid w:val="00C375CD"/>
    <w:rsid w:val="00C822EE"/>
    <w:rsid w:val="00CC6579"/>
    <w:rsid w:val="00DD7009"/>
    <w:rsid w:val="00E228FD"/>
    <w:rsid w:val="00EA1207"/>
    <w:rsid w:val="00F2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404E3"/>
  <w15:docId w15:val="{A4DCD4D1-724E-4491-837B-8E187653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A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AE2"/>
    <w:rPr>
      <w:rFonts w:ascii="Segoe UI" w:eastAsia="Arial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80A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AE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80A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AE2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4A32A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32A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940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quitable.ca/fr/%C3%A0-propos-de-nous/le-blogue-%C3%A9quitable/%C3%A9pargne-et-retraite/le-compte-d-%C3%A9pargne-libre-d-imp%C3%B4t-est-un-v%C3%A9hicule-d-%C3%A9pargne-parfois-mal-compri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quitable.ca/fr/%C3%A0-propos-de-nous/le-blogue-%C3%A9quitable/%C3%A9pargne-et-retraite/vous-pouvez-commencer-%C3%A0-planifier-et-%C3%A9pargner-pour-votre-retraite-%C3%A0-tout-%C3%A2g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6C040-A2A9-4293-B671-7D6C7EBD2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Lemon</dc:creator>
  <cp:lastModifiedBy>Jaimee Gadsden</cp:lastModifiedBy>
  <cp:revision>2</cp:revision>
  <dcterms:created xsi:type="dcterms:W3CDTF">2024-11-12T15:41:00Z</dcterms:created>
  <dcterms:modified xsi:type="dcterms:W3CDTF">2024-11-12T15:41:00Z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2014-12-02T00:00:00Z</vt:filetime>
  </property>
  <property fmtid="{D5CDD505-2E9C-101B-9397-08002B2CF9AE}" pid="3" name="Creator">
    <vt:lpwstr>Acrobat PDFMaker 10.0 for Word</vt:lpwstr>
  </property>
  <property fmtid="{D5CDD505-2E9C-101B-9397-08002B2CF9AE}" pid="4" name="LastSaved">
    <vt:filetime>2020-03-06T00:00:00Z</vt:filetime>
  </property>
</Properties>
</file>